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B1701" w14:textId="77777777" w:rsidR="00697407" w:rsidRPr="005759F2" w:rsidRDefault="005759F2">
      <w:pPr>
        <w:rPr>
          <w:rFonts w:ascii="Times New Roman" w:hAnsi="Times New Roman" w:cs="Times New Roman"/>
          <w:sz w:val="24"/>
          <w:szCs w:val="24"/>
        </w:rPr>
      </w:pPr>
      <w:r w:rsidRPr="005759F2">
        <w:rPr>
          <w:rFonts w:ascii="Times New Roman" w:hAnsi="Times New Roman" w:cs="Times New Roman"/>
          <w:noProof/>
          <w:color w:val="FFFFFF"/>
          <w:sz w:val="24"/>
          <w:szCs w:val="24"/>
          <w:lang w:val="en"/>
        </w:rPr>
        <w:drawing>
          <wp:anchor distT="0" distB="0" distL="114300" distR="114300" simplePos="0" relativeHeight="251659264" behindDoc="1" locked="0" layoutInCell="1" allowOverlap="1" wp14:anchorId="3C7893C7" wp14:editId="78C9FADA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14859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407" w:rsidRPr="005759F2">
        <w:rPr>
          <w:rFonts w:ascii="Times New Roman" w:hAnsi="Times New Roman" w:cs="Times New Roman"/>
          <w:sz w:val="24"/>
          <w:szCs w:val="24"/>
        </w:rPr>
        <w:t>Bell-ringer Activity</w:t>
      </w:r>
    </w:p>
    <w:p w14:paraId="511E5E93" w14:textId="77777777" w:rsidR="00F24932" w:rsidRPr="0025680D" w:rsidRDefault="00697407" w:rsidP="006974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680D">
        <w:rPr>
          <w:rFonts w:ascii="Times New Roman" w:hAnsi="Times New Roman" w:cs="Times New Roman"/>
          <w:b/>
          <w:sz w:val="40"/>
          <w:szCs w:val="40"/>
        </w:rPr>
        <w:t>Those Pesky Fleas!</w:t>
      </w:r>
    </w:p>
    <w:p w14:paraId="151F05BF" w14:textId="77777777" w:rsidR="00697407" w:rsidRPr="0025680D" w:rsidRDefault="00697407" w:rsidP="00697407">
      <w:pPr>
        <w:rPr>
          <w:rFonts w:ascii="Times New Roman" w:hAnsi="Times New Roman" w:cs="Times New Roman"/>
          <w:sz w:val="24"/>
          <w:szCs w:val="24"/>
        </w:rPr>
      </w:pPr>
      <w:r w:rsidRPr="0025680D">
        <w:rPr>
          <w:rFonts w:ascii="Times New Roman" w:hAnsi="Times New Roman" w:cs="Times New Roman"/>
          <w:sz w:val="24"/>
          <w:szCs w:val="24"/>
        </w:rPr>
        <w:t>We recommend teachers cover genetics before evolution. If this is possible, show the students a photo of any brand of flea medication found in US pet stores.</w:t>
      </w:r>
    </w:p>
    <w:p w14:paraId="622C29C8" w14:textId="77777777" w:rsidR="00697407" w:rsidRPr="0025680D" w:rsidRDefault="00697407" w:rsidP="00697407">
      <w:pPr>
        <w:rPr>
          <w:rFonts w:ascii="Times New Roman" w:hAnsi="Times New Roman" w:cs="Times New Roman"/>
          <w:sz w:val="24"/>
          <w:szCs w:val="24"/>
        </w:rPr>
      </w:pPr>
      <w:r w:rsidRPr="0025680D">
        <w:rPr>
          <w:rFonts w:ascii="Times New Roman" w:hAnsi="Times New Roman" w:cs="Times New Roman"/>
          <w:sz w:val="24"/>
          <w:szCs w:val="24"/>
        </w:rPr>
        <w:t>For example</w:t>
      </w:r>
      <w:r w:rsidR="005759F2">
        <w:rPr>
          <w:rFonts w:ascii="Times New Roman" w:hAnsi="Times New Roman" w:cs="Times New Roman"/>
          <w:sz w:val="24"/>
          <w:szCs w:val="24"/>
        </w:rPr>
        <w:t>, the medication shown here:</w:t>
      </w:r>
    </w:p>
    <w:p w14:paraId="534BBCBD" w14:textId="77777777" w:rsidR="00697407" w:rsidRDefault="00697407">
      <w:pPr>
        <w:rPr>
          <w:rFonts w:ascii="Times New Roman" w:hAnsi="Times New Roman" w:cs="Times New Roman"/>
          <w:sz w:val="24"/>
          <w:szCs w:val="24"/>
        </w:rPr>
      </w:pPr>
      <w:r w:rsidRPr="0025680D">
        <w:rPr>
          <w:rFonts w:ascii="Times New Roman" w:hAnsi="Times New Roman" w:cs="Times New Roman"/>
          <w:noProof/>
          <w:color w:val="FFFFFF"/>
          <w:sz w:val="24"/>
          <w:szCs w:val="24"/>
          <w:lang w:val="en"/>
        </w:rPr>
        <w:drawing>
          <wp:anchor distT="0" distB="0" distL="114300" distR="114300" simplePos="0" relativeHeight="251658240" behindDoc="1" locked="0" layoutInCell="1" allowOverlap="1" wp14:anchorId="77BDE2C2" wp14:editId="4AB12E4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66925" cy="2066925"/>
            <wp:effectExtent l="0" t="0" r="9525" b="9525"/>
            <wp:wrapTight wrapText="bothSides">
              <wp:wrapPolygon edited="0">
                <wp:start x="0" y="0"/>
                <wp:lineTo x="0" y="21500"/>
                <wp:lineTo x="21500" y="21500"/>
                <wp:lineTo x="21500" y="0"/>
                <wp:lineTo x="0" y="0"/>
              </wp:wrapPolygon>
            </wp:wrapTight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5C6" w:rsidRPr="00D765C6">
        <w:rPr>
          <w:rFonts w:ascii="Times New Roman" w:hAnsi="Times New Roman" w:cs="Times New Roman"/>
          <w:sz w:val="24"/>
          <w:szCs w:val="24"/>
        </w:rPr>
        <w:t xml:space="preserve">Create a personal story about </w:t>
      </w:r>
      <w:r w:rsidR="00D765C6">
        <w:rPr>
          <w:rFonts w:ascii="Times New Roman" w:hAnsi="Times New Roman" w:cs="Times New Roman"/>
          <w:sz w:val="24"/>
          <w:szCs w:val="24"/>
        </w:rPr>
        <w:t>something you or a friend may have experienced about the inefficacy of flea medicine,</w:t>
      </w:r>
    </w:p>
    <w:p w14:paraId="1B948BC2" w14:textId="77777777" w:rsidR="00D765C6" w:rsidRDefault="00D76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example,</w:t>
      </w:r>
    </w:p>
    <w:p w14:paraId="2CC256F0" w14:textId="77777777" w:rsidR="00D765C6" w:rsidRDefault="00332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765C6">
        <w:rPr>
          <w:rFonts w:ascii="Times New Roman" w:hAnsi="Times New Roman" w:cs="Times New Roman"/>
          <w:sz w:val="24"/>
          <w:szCs w:val="24"/>
        </w:rPr>
        <w:t xml:space="preserve">My dog Jinx got fleas. I purchased flea medication at my local pet store. Flea medicine is expensive! It cost me $78 for a three-month supply. Well, Jinx still had fleas even after I applied it to her neck. I took her to the vet and my vet </w:t>
      </w:r>
      <w:r w:rsidR="00B70958">
        <w:rPr>
          <w:rFonts w:ascii="Times New Roman" w:hAnsi="Times New Roman" w:cs="Times New Roman"/>
          <w:sz w:val="24"/>
          <w:szCs w:val="24"/>
        </w:rPr>
        <w:t xml:space="preserve">said,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B70958">
        <w:rPr>
          <w:rFonts w:ascii="Times New Roman" w:hAnsi="Times New Roman" w:cs="Times New Roman"/>
          <w:sz w:val="24"/>
          <w:szCs w:val="24"/>
        </w:rPr>
        <w:t>Oh yeah, those meds do not work anymore</w:t>
      </w:r>
      <w:r>
        <w:rPr>
          <w:rFonts w:ascii="Times New Roman" w:hAnsi="Times New Roman" w:cs="Times New Roman"/>
          <w:sz w:val="24"/>
          <w:szCs w:val="24"/>
        </w:rPr>
        <w:t>.’</w:t>
      </w:r>
      <w:r w:rsidR="00B70958">
        <w:rPr>
          <w:rFonts w:ascii="Times New Roman" w:hAnsi="Times New Roman" w:cs="Times New Roman"/>
          <w:sz w:val="24"/>
          <w:szCs w:val="24"/>
        </w:rPr>
        <w:t>”</w:t>
      </w:r>
    </w:p>
    <w:p w14:paraId="368DF746" w14:textId="77777777" w:rsidR="00B70958" w:rsidRDefault="00332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a</w:t>
      </w:r>
      <w:bookmarkStart w:id="0" w:name="_GoBack"/>
      <w:bookmarkEnd w:id="0"/>
      <w:r w:rsidR="00B70958">
        <w:rPr>
          <w:rFonts w:ascii="Times New Roman" w:hAnsi="Times New Roman" w:cs="Times New Roman"/>
          <w:sz w:val="24"/>
          <w:szCs w:val="24"/>
        </w:rPr>
        <w:t>sk the students to tell you why these medications are rendered ineffective over time.</w:t>
      </w:r>
    </w:p>
    <w:p w14:paraId="7F541A35" w14:textId="77777777" w:rsidR="00B70958" w:rsidRDefault="009F26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can be done on paper individually or in small groups.</w:t>
      </w:r>
    </w:p>
    <w:p w14:paraId="587E6507" w14:textId="77777777" w:rsidR="009F2627" w:rsidRDefault="00575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 answer</w:t>
      </w:r>
      <w:r w:rsidR="009F2627">
        <w:rPr>
          <w:rFonts w:ascii="Times New Roman" w:hAnsi="Times New Roman" w:cs="Times New Roman"/>
          <w:sz w:val="24"/>
          <w:szCs w:val="24"/>
        </w:rPr>
        <w:t>:</w:t>
      </w:r>
    </w:p>
    <w:p w14:paraId="03F6AE77" w14:textId="77777777" w:rsidR="009F2627" w:rsidRDefault="009F26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fleas were lucky enough to receive a random mutation which made them resistant to the medicine. Over time, the sensitive fleas </w:t>
      </w:r>
      <w:proofErr w:type="gramStart"/>
      <w:r>
        <w:rPr>
          <w:rFonts w:ascii="Times New Roman" w:hAnsi="Times New Roman" w:cs="Times New Roman"/>
          <w:sz w:val="24"/>
          <w:szCs w:val="24"/>
        </w:rPr>
        <w:t>died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the resistant fleas spread </w:t>
      </w:r>
      <w:r w:rsidR="005D21AF">
        <w:rPr>
          <w:rFonts w:ascii="Times New Roman" w:hAnsi="Times New Roman" w:cs="Times New Roman"/>
          <w:sz w:val="24"/>
          <w:szCs w:val="24"/>
        </w:rPr>
        <w:t xml:space="preserve">in the population. </w:t>
      </w:r>
    </w:p>
    <w:p w14:paraId="298FB471" w14:textId="77777777" w:rsidR="005D21AF" w:rsidRDefault="005D21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this point, say, “Ok, we just covered evolution, let’s move on to ecology!” After a </w:t>
      </w:r>
      <w:r w:rsidR="00195648">
        <w:rPr>
          <w:rFonts w:ascii="Times New Roman" w:hAnsi="Times New Roman" w:cs="Times New Roman"/>
          <w:sz w:val="24"/>
          <w:szCs w:val="24"/>
        </w:rPr>
        <w:t>few seconds of disbelief and/or laughter. Explain that natural selection, one of the primary mechanisms for evolution</w:t>
      </w:r>
      <w:r w:rsidR="00ED2BC2">
        <w:rPr>
          <w:rFonts w:ascii="Times New Roman" w:hAnsi="Times New Roman" w:cs="Times New Roman"/>
          <w:sz w:val="24"/>
          <w:szCs w:val="24"/>
        </w:rPr>
        <w:t>,</w:t>
      </w:r>
      <w:r w:rsidR="00195648">
        <w:rPr>
          <w:rFonts w:ascii="Times New Roman" w:hAnsi="Times New Roman" w:cs="Times New Roman"/>
          <w:sz w:val="24"/>
          <w:szCs w:val="24"/>
        </w:rPr>
        <w:t xml:space="preserve"> happens when there is variation in a population (resistance vs sensitivity to flea medication, for example). </w:t>
      </w:r>
      <w:r w:rsidR="009E38AF">
        <w:rPr>
          <w:rFonts w:ascii="Times New Roman" w:hAnsi="Times New Roman" w:cs="Times New Roman"/>
          <w:sz w:val="24"/>
          <w:szCs w:val="24"/>
        </w:rPr>
        <w:t>The variations are caused by random genetic mutation</w:t>
      </w:r>
      <w:r w:rsidR="00ED2BC2">
        <w:rPr>
          <w:rFonts w:ascii="Times New Roman" w:hAnsi="Times New Roman" w:cs="Times New Roman"/>
          <w:sz w:val="24"/>
          <w:szCs w:val="24"/>
        </w:rPr>
        <w:t>s</w:t>
      </w:r>
      <w:r w:rsidR="009E38AF">
        <w:rPr>
          <w:rFonts w:ascii="Times New Roman" w:hAnsi="Times New Roman" w:cs="Times New Roman"/>
          <w:sz w:val="24"/>
          <w:szCs w:val="24"/>
        </w:rPr>
        <w:t>. Sometimes, these random genetic mutations can be beneficial for the survival of certain individuals in the population.</w:t>
      </w:r>
      <w:r w:rsidR="00ED2BC2">
        <w:rPr>
          <w:rFonts w:ascii="Times New Roman" w:hAnsi="Times New Roman" w:cs="Times New Roman"/>
          <w:sz w:val="24"/>
          <w:szCs w:val="24"/>
        </w:rPr>
        <w:t xml:space="preserve"> If this mutation is heritable (</w:t>
      </w:r>
      <w:r w:rsidR="009E38AF">
        <w:rPr>
          <w:rFonts w:ascii="Times New Roman" w:hAnsi="Times New Roman" w:cs="Times New Roman"/>
          <w:sz w:val="24"/>
          <w:szCs w:val="24"/>
        </w:rPr>
        <w:t>passed on to the o</w:t>
      </w:r>
      <w:r w:rsidR="00ED2BC2">
        <w:rPr>
          <w:rFonts w:ascii="Times New Roman" w:hAnsi="Times New Roman" w:cs="Times New Roman"/>
          <w:sz w:val="24"/>
          <w:szCs w:val="24"/>
        </w:rPr>
        <w:t>ffspring)</w:t>
      </w:r>
      <w:r w:rsidR="009E38AF">
        <w:rPr>
          <w:rFonts w:ascii="Times New Roman" w:hAnsi="Times New Roman" w:cs="Times New Roman"/>
          <w:sz w:val="24"/>
          <w:szCs w:val="24"/>
        </w:rPr>
        <w:t xml:space="preserve"> the population can change over time</w:t>
      </w:r>
      <w:r w:rsidR="00ED2BC2">
        <w:rPr>
          <w:rFonts w:ascii="Times New Roman" w:hAnsi="Times New Roman" w:cs="Times New Roman"/>
          <w:sz w:val="24"/>
          <w:szCs w:val="24"/>
        </w:rPr>
        <w:t xml:space="preserve"> as more offspring are born with the beneficial mutation</w:t>
      </w:r>
      <w:r w:rsidR="009E38AF">
        <w:rPr>
          <w:rFonts w:ascii="Times New Roman" w:hAnsi="Times New Roman" w:cs="Times New Roman"/>
          <w:sz w:val="24"/>
          <w:szCs w:val="24"/>
        </w:rPr>
        <w:t>.</w:t>
      </w:r>
    </w:p>
    <w:p w14:paraId="090A2926" w14:textId="77777777" w:rsidR="005759F2" w:rsidRDefault="005759F2">
      <w:pPr>
        <w:rPr>
          <w:rFonts w:ascii="Times New Roman" w:hAnsi="Times New Roman" w:cs="Times New Roman"/>
          <w:sz w:val="24"/>
          <w:szCs w:val="24"/>
        </w:rPr>
      </w:pPr>
    </w:p>
    <w:p w14:paraId="65D93EF7" w14:textId="77777777" w:rsidR="005759F2" w:rsidRDefault="005759F2" w:rsidP="005759F2">
      <w:pPr>
        <w:keepNext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422649" wp14:editId="42C397C2">
            <wp:extent cx="1362075" cy="1545277"/>
            <wp:effectExtent l="0" t="0" r="0" b="0"/>
            <wp:docPr id="3" name="Picture 3" descr="A close up of text on a white background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ES Logo with new UR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542" cy="158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1715B" w14:textId="77777777" w:rsidR="005759F2" w:rsidRPr="00D765C6" w:rsidRDefault="005759F2" w:rsidP="005759F2">
      <w:pPr>
        <w:pStyle w:val="Caption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 w:rsidR="00ED2BC2">
        <w:t xml:space="preserve"> </w:t>
      </w:r>
      <w:r>
        <w:t>For more resources, visit us at www.tieseducation.org</w:t>
      </w:r>
    </w:p>
    <w:sectPr w:rsidR="005759F2" w:rsidRPr="00D765C6" w:rsidSect="005759F2">
      <w:pgSz w:w="12240" w:h="15840"/>
      <w:pgMar w:top="810" w:right="1440" w:bottom="1440" w:left="1440" w:header="720" w:footer="720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07"/>
    <w:rsid w:val="00195648"/>
    <w:rsid w:val="0025680D"/>
    <w:rsid w:val="002C16B6"/>
    <w:rsid w:val="003320E2"/>
    <w:rsid w:val="005759F2"/>
    <w:rsid w:val="005D21AF"/>
    <w:rsid w:val="00697407"/>
    <w:rsid w:val="009E38AF"/>
    <w:rsid w:val="009F2627"/>
    <w:rsid w:val="00B70958"/>
    <w:rsid w:val="00D765C6"/>
    <w:rsid w:val="00ED2BC2"/>
    <w:rsid w:val="00F11953"/>
    <w:rsid w:val="00F2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DA825"/>
  <w15:chartTrackingRefBased/>
  <w15:docId w15:val="{0DBD2423-F910-4770-A80B-03A75025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759F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Bertha M.</dc:creator>
  <cp:keywords/>
  <dc:description/>
  <cp:lastModifiedBy>Vazquez, Bertha M.</cp:lastModifiedBy>
  <cp:revision>1</cp:revision>
  <dcterms:created xsi:type="dcterms:W3CDTF">2019-01-28T19:33:00Z</dcterms:created>
  <dcterms:modified xsi:type="dcterms:W3CDTF">2019-01-28T19:49:00Z</dcterms:modified>
</cp:coreProperties>
</file>