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1858274</wp:posOffset>
            </wp:positionH>
            <wp:positionV relativeFrom="paragraph">
              <wp:posOffset>36</wp:posOffset>
            </wp:positionV>
            <wp:extent cx="3114675" cy="1482725"/>
            <wp:effectExtent b="0" l="0" r="0" t="0"/>
            <wp:wrapSquare wrapText="bothSides" distB="0" distT="0" distL="114300" distR="114300"/>
            <wp:docPr descr="A picture containing food&#10;&#10;Description automatically generated" id="2" name="image1.jpg"/>
            <a:graphic>
              <a:graphicData uri="http://schemas.openxmlformats.org/drawingml/2006/picture">
                <pic:pic>
                  <pic:nvPicPr>
                    <pic:cNvPr descr="A picture containing food&#10;&#10;Description automatically generated" id="0" name="image1.jpg"/>
                    <pic:cNvPicPr preferRelativeResize="0"/>
                  </pic:nvPicPr>
                  <pic:blipFill>
                    <a:blip r:embed="rId7"/>
                    <a:srcRect b="0" l="0" r="0" t="0"/>
                    <a:stretch>
                      <a:fillRect/>
                    </a:stretch>
                  </pic:blipFill>
                  <pic:spPr>
                    <a:xfrm>
                      <a:off x="0" y="0"/>
                      <a:ext cx="3114675" cy="14827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Skull Comparison Activity without the Expensive Skulls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Connecting to the Next Generation Science Standards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u w:val="none"/>
          <w:shd w:fill="auto" w:val="clear"/>
          <w:vertAlign w:val="baseline"/>
          <w:rtl w:val="0"/>
        </w:rPr>
        <w:t xml:space="preserve">The chart below makes </w:t>
      </w:r>
      <w:r w:rsidDel="00000000" w:rsidR="00000000" w:rsidRPr="00000000">
        <w:rPr>
          <w:rtl w:val="0"/>
        </w:rPr>
        <w:t xml:space="preserve">one set</w:t>
      </w:r>
      <w:r w:rsidDel="00000000" w:rsidR="00000000" w:rsidRPr="00000000">
        <w:rPr>
          <w:i w:val="0"/>
          <w:smallCaps w:val="0"/>
          <w:strike w:val="0"/>
          <w:color w:val="000000"/>
          <w:sz w:val="22"/>
          <w:szCs w:val="22"/>
          <w:u w:val="none"/>
          <w:shd w:fill="auto" w:val="clear"/>
          <w:vertAlign w:val="baseline"/>
          <w:rtl w:val="0"/>
        </w:rPr>
        <w:t xml:space="preserve"> of connections between the </w:t>
      </w:r>
      <w:r w:rsidDel="00000000" w:rsidR="00000000" w:rsidRPr="00000000">
        <w:rPr>
          <w:rtl w:val="0"/>
        </w:rPr>
        <w:t xml:space="preserve">instructions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t xml:space="preserve">outlined</w:t>
      </w:r>
      <w:r w:rsidDel="00000000" w:rsidR="00000000" w:rsidRPr="00000000">
        <w:rPr>
          <w:i w:val="0"/>
          <w:smallCaps w:val="0"/>
          <w:strike w:val="0"/>
          <w:color w:val="000000"/>
          <w:sz w:val="22"/>
          <w:szCs w:val="22"/>
          <w:u w:val="none"/>
          <w:shd w:fill="auto" w:val="clear"/>
          <w:vertAlign w:val="baseline"/>
          <w:rtl w:val="0"/>
        </w:rPr>
        <w:t xml:space="preserve"> on our website </w:t>
      </w:r>
      <w:hyperlink r:id="rId8">
        <w:r w:rsidDel="00000000" w:rsidR="00000000" w:rsidRPr="00000000">
          <w:rPr>
            <w:i w:val="0"/>
            <w:smallCaps w:val="0"/>
            <w:strike w:val="0"/>
            <w:color w:val="0563c1"/>
            <w:sz w:val="22"/>
            <w:szCs w:val="22"/>
            <w:u w:val="single"/>
            <w:shd w:fill="auto" w:val="clear"/>
            <w:vertAlign w:val="baseline"/>
            <w:rtl w:val="0"/>
          </w:rPr>
          <w:t xml:space="preserve">www.tieseducation.org</w:t>
        </w:r>
      </w:hyperlink>
      <w:r w:rsidDel="00000000" w:rsidR="00000000" w:rsidRPr="00000000">
        <w:rPr>
          <w:i w:val="0"/>
          <w:smallCaps w:val="0"/>
          <w:strike w:val="0"/>
          <w:color w:val="000000"/>
          <w:sz w:val="22"/>
          <w:szCs w:val="22"/>
          <w:u w:val="none"/>
          <w:shd w:fill="auto" w:val="clear"/>
          <w:vertAlign w:val="baseline"/>
          <w:rtl w:val="0"/>
        </w:rPr>
        <w:t xml:space="preserve"> and the NGSS. Other valid connections are likely.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u w:val="none"/>
          <w:shd w:fill="auto" w:val="clear"/>
          <w:vertAlign w:val="baseline"/>
          <w:rtl w:val="0"/>
        </w:rPr>
        <w:t xml:space="preserve">The materials, lessons, and activities </w:t>
      </w:r>
      <w:r w:rsidDel="00000000" w:rsidR="00000000" w:rsidRPr="00000000">
        <w:rPr>
          <w:rtl w:val="0"/>
        </w:rPr>
        <w:t xml:space="preserve">outlined</w:t>
      </w:r>
      <w:r w:rsidDel="00000000" w:rsidR="00000000" w:rsidRPr="00000000">
        <w:rPr>
          <w:i w:val="0"/>
          <w:smallCaps w:val="0"/>
          <w:strike w:val="0"/>
          <w:color w:val="000000"/>
          <w:sz w:val="22"/>
          <w:szCs w:val="22"/>
          <w:u w:val="none"/>
          <w:shd w:fill="auto" w:val="clear"/>
          <w:vertAlign w:val="baseline"/>
          <w:rtl w:val="0"/>
        </w:rPr>
        <w:t xml:space="preserve"> on our TIES website are just one step toward reaching the performance expectation listed below.</w:t>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Standard</w:t>
      </w:r>
    </w:p>
    <w:p w:rsidR="00000000" w:rsidDel="00000000" w:rsidP="00000000" w:rsidRDefault="00000000" w:rsidRPr="00000000" w14:paraId="0000001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59" w:lineRule="auto"/>
        <w:ind w:left="0" w:right="0" w:firstLine="0"/>
        <w:jc w:val="left"/>
        <w:rPr>
          <w:b w:val="1"/>
          <w:i w:val="0"/>
          <w:smallCaps w:val="0"/>
          <w:strike w:val="0"/>
          <w:color w:val="333333"/>
          <w:sz w:val="20"/>
          <w:szCs w:val="20"/>
          <w:u w:val="none"/>
          <w:shd w:fill="auto" w:val="clear"/>
          <w:vertAlign w:val="baseline"/>
        </w:rPr>
      </w:pPr>
      <w:r w:rsidDel="00000000" w:rsidR="00000000" w:rsidRPr="00000000">
        <w:rPr>
          <w:b w:val="1"/>
          <w:i w:val="0"/>
          <w:smallCaps w:val="0"/>
          <w:strike w:val="0"/>
          <w:color w:val="333333"/>
          <w:sz w:val="20"/>
          <w:szCs w:val="20"/>
          <w:u w:val="none"/>
          <w:shd w:fill="auto" w:val="clear"/>
          <w:vertAlign w:val="baseline"/>
          <w:rtl w:val="0"/>
        </w:rPr>
        <w:t xml:space="preserve">MS-LS4 Natural Selection and Adaptation </w:t>
      </w:r>
    </w:p>
    <w:p w:rsidR="00000000" w:rsidDel="00000000" w:rsidP="00000000" w:rsidRDefault="00000000" w:rsidRPr="00000000" w14:paraId="00000014">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59"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Performance Expectation</w:t>
      </w:r>
    </w:p>
    <w:tbl>
      <w:tblPr>
        <w:tblStyle w:val="Table1"/>
        <w:tblW w:w="10800.0" w:type="dxa"/>
        <w:jc w:val="left"/>
        <w:tblLayout w:type="fixed"/>
        <w:tblLook w:val="0400"/>
      </w:tblPr>
      <w:tblGrid>
        <w:gridCol w:w="1260"/>
        <w:gridCol w:w="9540"/>
        <w:tblGridChange w:id="0">
          <w:tblGrid>
            <w:gridCol w:w="1260"/>
            <w:gridCol w:w="95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225.0" w:type="dxa"/>
            </w:tcMar>
          </w:tcPr>
          <w:p w:rsidR="00000000" w:rsidDel="00000000" w:rsidP="00000000" w:rsidRDefault="00000000" w:rsidRPr="00000000" w14:paraId="00000016">
            <w:pPr>
              <w:spacing w:after="0" w:lineRule="auto"/>
              <w:rPr>
                <w:b w:val="1"/>
                <w:color w:val="333333"/>
                <w:sz w:val="20"/>
                <w:szCs w:val="20"/>
              </w:rPr>
            </w:pPr>
            <w:r w:rsidDel="00000000" w:rsidR="00000000" w:rsidRPr="00000000">
              <w:rPr>
                <w:b w:val="1"/>
                <w:color w:val="333333"/>
                <w:sz w:val="20"/>
                <w:szCs w:val="20"/>
                <w:rtl w:val="0"/>
              </w:rPr>
              <w:t xml:space="preserve">MS-LS4-2.</w:t>
            </w:r>
          </w:p>
        </w:tc>
        <w:tc>
          <w:tcPr>
            <w:shd w:fill="ffffff" w:val="clear"/>
            <w:tcMar>
              <w:top w:w="0.0" w:type="dxa"/>
              <w:left w:w="0.0" w:type="dxa"/>
              <w:bottom w:w="150.0" w:type="dxa"/>
              <w:right w:w="0.0" w:type="dxa"/>
            </w:tcMar>
          </w:tcPr>
          <w:p w:rsidR="00000000" w:rsidDel="00000000" w:rsidP="00000000" w:rsidRDefault="00000000" w:rsidRPr="00000000" w14:paraId="00000017">
            <w:pPr>
              <w:spacing w:after="0" w:lineRule="auto"/>
              <w:rPr>
                <w:b w:val="1"/>
                <w:color w:val="333333"/>
                <w:sz w:val="20"/>
                <w:szCs w:val="20"/>
              </w:rPr>
            </w:pPr>
            <w:r w:rsidDel="00000000" w:rsidR="00000000" w:rsidRPr="00000000">
              <w:rPr>
                <w:b w:val="1"/>
                <w:color w:val="333333"/>
                <w:sz w:val="20"/>
                <w:szCs w:val="20"/>
                <w:rtl w:val="0"/>
              </w:rPr>
              <w:t xml:space="preserve">Apply scientific ideas to construct an explanation for the anatomical similarities and differences among modern organisms and between modern and fossil organisms to infer evolutionary relationships.</w:t>
            </w:r>
          </w:p>
        </w:tc>
      </w:tr>
    </w:tbl>
    <w:p w:rsidR="00000000" w:rsidDel="00000000" w:rsidP="00000000" w:rsidRDefault="00000000" w:rsidRPr="00000000" w14:paraId="00000018">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59"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bl>
      <w:tblPr>
        <w:tblStyle w:val="Table2"/>
        <w:tblW w:w="107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58"/>
        <w:gridCol w:w="5037"/>
        <w:tblGridChange w:id="0">
          <w:tblGrid>
            <w:gridCol w:w="5758"/>
            <w:gridCol w:w="5037"/>
          </w:tblGrid>
        </w:tblGridChange>
      </w:tblGrid>
      <w:tr>
        <w:trPr>
          <w:cantSplit w:val="0"/>
          <w:tblHeader w:val="0"/>
        </w:trPr>
        <w:tc>
          <w:tcPr>
            <w:shd w:fill="000000"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Dimensions</w:t>
            </w:r>
          </w:p>
        </w:tc>
        <w:tc>
          <w:tcPr>
            <w:shd w:fill="000000"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Classroom Connections</w:t>
            </w:r>
          </w:p>
        </w:tc>
      </w:tr>
      <w:tr>
        <w:trPr>
          <w:cantSplit w:val="0"/>
          <w:tblHeader w:val="0"/>
        </w:trPr>
        <w:tc>
          <w:tcPr>
            <w:gridSpan w:val="2"/>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Science and Engineering Practice</w:t>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Constructing Explanations and Designing Solutions</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Apply scientific ideas to construct an explanation for real-world phenomena, examples, or events.</w:t>
            </w:r>
          </w:p>
        </w:tc>
      </w:tr>
      <w:tr>
        <w:trPr>
          <w:cantSplit w:val="0"/>
          <w:tblHeader w:val="0"/>
        </w:trPr>
        <w:tc>
          <w:tcPr>
            <w:gridSpan w:val="2"/>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Disciplinary Core Idea</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LS4.A: Evidence of Common Ancestry and Diversity</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Anatomical similarities and differences between various organisms living today and between them and organisms in the fossil record, enable the reconstruction of evolutionary history and the inference of lines of evolutionary descent.</w:t>
            </w:r>
          </w:p>
        </w:tc>
      </w:tr>
      <w:tr>
        <w:trPr>
          <w:cantSplit w:val="0"/>
          <w:tblHeader w:val="0"/>
        </w:trPr>
        <w:tc>
          <w:tcPr>
            <w:gridSpan w:val="2"/>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Crosscutting Concepts</w:t>
            </w:r>
          </w:p>
        </w:tc>
      </w:tr>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Patterns </w:t>
            </w:r>
          </w:p>
        </w:tc>
        <w:tc>
          <w:tcPr/>
          <w:p w:rsidR="00000000" w:rsidDel="00000000" w:rsidP="00000000" w:rsidRDefault="00000000" w:rsidRPr="00000000" w14:paraId="00000027">
            <w:pPr>
              <w:rPr/>
            </w:pPr>
            <w:r w:rsidDel="00000000" w:rsidR="00000000" w:rsidRPr="00000000">
              <w:rPr>
                <w:rtl w:val="0"/>
              </w:rPr>
              <w:t xml:space="preserve">Patterns can be used to identify cause and effect relationships.</w:t>
            </w:r>
          </w:p>
        </w:tc>
      </w:tr>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Scientific Knowledge Assumes an Order and Consistency in Natural Systems </w:t>
            </w:r>
          </w:p>
        </w:tc>
        <w:tc>
          <w:tcPr/>
          <w:p w:rsidR="00000000" w:rsidDel="00000000" w:rsidP="00000000" w:rsidRDefault="00000000" w:rsidRPr="00000000" w14:paraId="00000029">
            <w:pPr>
              <w:rPr/>
            </w:pPr>
            <w:r w:rsidDel="00000000" w:rsidR="00000000" w:rsidRPr="00000000">
              <w:rPr>
                <w:rtl w:val="0"/>
              </w:rPr>
              <w:t xml:space="preserve">Science assumes that objects and events in natural systems occur in consistent patterns that are understandable through measurement and observation.</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Connections to the Common Core State Standards</w:t>
      </w:r>
    </w:p>
    <w:tbl>
      <w:tblPr>
        <w:tblStyle w:val="Table3"/>
        <w:tblW w:w="10800.0" w:type="dxa"/>
        <w:jc w:val="left"/>
        <w:tblLayout w:type="fixed"/>
        <w:tblLook w:val="0400"/>
      </w:tblPr>
      <w:tblGrid>
        <w:gridCol w:w="1050"/>
        <w:gridCol w:w="9750"/>
        <w:tblGridChange w:id="0">
          <w:tblGrid>
            <w:gridCol w:w="1050"/>
            <w:gridCol w:w="97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C">
            <w:pPr>
              <w:spacing w:after="0" w:lineRule="auto"/>
              <w:rPr>
                <w:b w:val="1"/>
                <w:color w:val="333333"/>
                <w:sz w:val="21"/>
                <w:szCs w:val="21"/>
              </w:rPr>
            </w:pPr>
            <w:hyperlink r:id="rId9">
              <w:r w:rsidDel="00000000" w:rsidR="00000000" w:rsidRPr="00000000">
                <w:rPr>
                  <w:b w:val="1"/>
                  <w:color w:val="000000"/>
                  <w:sz w:val="21"/>
                  <w:szCs w:val="21"/>
                  <w:rtl w:val="0"/>
                </w:rPr>
                <w:t xml:space="preserve">RST.6-8.1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2D">
            <w:pPr>
              <w:spacing w:after="0" w:lineRule="auto"/>
              <w:rPr>
                <w:color w:val="333333"/>
                <w:sz w:val="21"/>
                <w:szCs w:val="21"/>
              </w:rPr>
            </w:pPr>
            <w:bookmarkStart w:colFirst="0" w:colLast="0" w:name="_heading=h.gjdgxs" w:id="0"/>
            <w:bookmarkEnd w:id="0"/>
            <w:hyperlink r:id="rId10">
              <w:r w:rsidDel="00000000" w:rsidR="00000000" w:rsidRPr="00000000">
                <w:rPr>
                  <w:color w:val="000000"/>
                  <w:sz w:val="21"/>
                  <w:szCs w:val="21"/>
                  <w:rtl w:val="0"/>
                </w:rPr>
                <w:t xml:space="preserve">Cite specific textual evidence to support analysis of science and technical texts, attending to the precise details of explanations or descriptions.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E">
            <w:pPr>
              <w:spacing w:after="0" w:lineRule="auto"/>
              <w:rPr>
                <w:b w:val="1"/>
                <w:color w:val="333333"/>
                <w:sz w:val="21"/>
                <w:szCs w:val="21"/>
              </w:rPr>
            </w:pPr>
            <w:hyperlink r:id="rId11">
              <w:r w:rsidDel="00000000" w:rsidR="00000000" w:rsidRPr="00000000">
                <w:rPr>
                  <w:b w:val="1"/>
                  <w:color w:val="000000"/>
                  <w:sz w:val="21"/>
                  <w:szCs w:val="21"/>
                  <w:rtl w:val="0"/>
                </w:rPr>
                <w:t xml:space="preserve">WHST.6-8.2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2F">
            <w:pPr>
              <w:spacing w:after="0" w:lineRule="auto"/>
              <w:rPr>
                <w:color w:val="333333"/>
                <w:sz w:val="21"/>
                <w:szCs w:val="21"/>
              </w:rPr>
            </w:pPr>
            <w:hyperlink r:id="rId12">
              <w:r w:rsidDel="00000000" w:rsidR="00000000" w:rsidRPr="00000000">
                <w:rPr>
                  <w:color w:val="000000"/>
                  <w:sz w:val="21"/>
                  <w:szCs w:val="21"/>
                  <w:rtl w:val="0"/>
                </w:rPr>
                <w:t xml:space="preserve">Write informative/explanatory texts to examine a topic and convey ideas, concepts, and information through the selection, organization, and analysis of relevant content.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0">
            <w:pPr>
              <w:spacing w:after="0" w:lineRule="auto"/>
              <w:rPr>
                <w:b w:val="1"/>
                <w:color w:val="333333"/>
                <w:sz w:val="21"/>
                <w:szCs w:val="21"/>
              </w:rPr>
            </w:pPr>
            <w:hyperlink r:id="rId13">
              <w:r w:rsidDel="00000000" w:rsidR="00000000" w:rsidRPr="00000000">
                <w:rPr>
                  <w:b w:val="1"/>
                  <w:color w:val="000000"/>
                  <w:sz w:val="21"/>
                  <w:szCs w:val="21"/>
                  <w:rtl w:val="0"/>
                </w:rPr>
                <w:t xml:space="preserve">WHST.6-8.9</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1">
            <w:pPr>
              <w:spacing w:after="0" w:lineRule="auto"/>
              <w:rPr>
                <w:color w:val="333333"/>
                <w:sz w:val="21"/>
                <w:szCs w:val="21"/>
              </w:rPr>
            </w:pPr>
            <w:hyperlink r:id="rId14">
              <w:r w:rsidDel="00000000" w:rsidR="00000000" w:rsidRPr="00000000">
                <w:rPr>
                  <w:color w:val="000000"/>
                  <w:sz w:val="21"/>
                  <w:szCs w:val="21"/>
                  <w:rtl w:val="0"/>
                </w:rPr>
                <w:t xml:space="preserve">Draw evidence from informational texts to support analysis, reflection, and research.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2">
            <w:pPr>
              <w:spacing w:after="0" w:lineRule="auto"/>
              <w:rPr>
                <w:b w:val="1"/>
                <w:color w:val="333333"/>
                <w:sz w:val="21"/>
                <w:szCs w:val="21"/>
              </w:rPr>
            </w:pPr>
            <w:hyperlink r:id="rId15">
              <w:r w:rsidDel="00000000" w:rsidR="00000000" w:rsidRPr="00000000">
                <w:rPr>
                  <w:b w:val="1"/>
                  <w:color w:val="000000"/>
                  <w:sz w:val="21"/>
                  <w:szCs w:val="21"/>
                  <w:rtl w:val="0"/>
                </w:rPr>
                <w:t xml:space="preserve">SL.8.1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3">
            <w:pPr>
              <w:spacing w:after="0" w:lineRule="auto"/>
              <w:rPr>
                <w:color w:val="333333"/>
                <w:sz w:val="21"/>
                <w:szCs w:val="21"/>
              </w:rPr>
            </w:pPr>
            <w:hyperlink r:id="rId16">
              <w:r w:rsidDel="00000000" w:rsidR="00000000" w:rsidRPr="00000000">
                <w:rPr>
                  <w:color w:val="000000"/>
                  <w:sz w:val="21"/>
                  <w:szCs w:val="21"/>
                  <w:rtl w:val="0"/>
                </w:rPr>
                <w:t xml:space="preserve">Engage effectively in a range of collaborative discussions (one-on-one, in groups, teacher-led) with diverse partners on grade 6 topics, texts, and issues, building on others’ ideas and expressing their own clearly. </w:t>
              </w:r>
            </w:hyperlink>
            <w:r w:rsidDel="00000000" w:rsidR="00000000" w:rsidRPr="00000000">
              <w:rPr>
                <w:rtl w:val="0"/>
              </w:rPr>
            </w:r>
          </w:p>
        </w:tc>
      </w:tr>
      <w:tr>
        <w:trPr>
          <w:cantSplit w:val="0"/>
          <w:trHeight w:val="717.896321614583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4">
            <w:pPr>
              <w:spacing w:after="0" w:lineRule="auto"/>
              <w:rPr>
                <w:b w:val="1"/>
                <w:color w:val="333333"/>
                <w:sz w:val="21"/>
                <w:szCs w:val="21"/>
              </w:rPr>
            </w:pPr>
            <w:hyperlink r:id="rId17">
              <w:r w:rsidDel="00000000" w:rsidR="00000000" w:rsidRPr="00000000">
                <w:rPr>
                  <w:b w:val="1"/>
                  <w:color w:val="000000"/>
                  <w:sz w:val="21"/>
                  <w:szCs w:val="21"/>
                  <w:rtl w:val="0"/>
                </w:rPr>
                <w:t xml:space="preserve">SL.8.4</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5">
            <w:pPr>
              <w:spacing w:after="0" w:lineRule="auto"/>
              <w:rPr>
                <w:color w:val="333333"/>
                <w:sz w:val="21"/>
                <w:szCs w:val="21"/>
              </w:rPr>
            </w:pPr>
            <w:hyperlink r:id="rId18">
              <w:r w:rsidDel="00000000" w:rsidR="00000000" w:rsidRPr="00000000">
                <w:rPr>
                  <w:color w:val="000000"/>
                  <w:sz w:val="21"/>
                  <w:szCs w:val="21"/>
                  <w:rtl w:val="0"/>
                </w:rPr>
                <w:t xml:space="preserve">Present claims and findings, emphasizing salient points in a focused, coherent manner with relevant evidence, sound valid reasoning, and well-chosen details; use appropriate eye contact, adequate volume, and clear pronunciation. </w:t>
              </w:r>
            </w:hyperlink>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BA0117"/>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A557F"/>
    <w:rPr>
      <w:color w:val="0563c1" w:themeColor="hyperlink"/>
      <w:u w:val="single"/>
    </w:rPr>
  </w:style>
  <w:style w:type="paragraph" w:styleId="NoSpacing">
    <w:name w:val="No Spacing"/>
    <w:uiPriority w:val="1"/>
    <w:qFormat w:val="1"/>
    <w:rsid w:val="00FA557F"/>
    <w:pPr>
      <w:spacing w:after="0" w:line="240" w:lineRule="auto"/>
    </w:pPr>
  </w:style>
  <w:style w:type="paragraph" w:styleId="ListParagraph">
    <w:name w:val="List Paragraph"/>
    <w:basedOn w:val="Normal"/>
    <w:uiPriority w:val="34"/>
    <w:qFormat w:val="1"/>
    <w:rsid w:val="00FA557F"/>
    <w:pPr>
      <w:ind w:left="720"/>
      <w:contextualSpacing w:val="1"/>
    </w:pPr>
  </w:style>
  <w:style w:type="table" w:styleId="TableGrid">
    <w:name w:val="Table Grid"/>
    <w:basedOn w:val="TableNormal"/>
    <w:uiPriority w:val="39"/>
    <w:rsid w:val="00FA55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pup" w:customStyle="1">
    <w:name w:val="popup"/>
    <w:basedOn w:val="DefaultParagraphFont"/>
    <w:rsid w:val="00930341"/>
  </w:style>
  <w:style w:type="character" w:styleId="FollowedHyperlink">
    <w:name w:val="FollowedHyperlink"/>
    <w:basedOn w:val="DefaultParagraphFont"/>
    <w:uiPriority w:val="99"/>
    <w:semiHidden w:val="1"/>
    <w:unhideWhenUsed w:val="1"/>
    <w:rsid w:val="00930341"/>
    <w:rPr>
      <w:color w:val="954f72" w:themeColor="followedHyperlink"/>
      <w:u w:val="single"/>
    </w:rPr>
  </w:style>
  <w:style w:type="character" w:styleId="Heading3Char" w:customStyle="1">
    <w:name w:val="Heading 3 Char"/>
    <w:basedOn w:val="DefaultParagraphFont"/>
    <w:link w:val="Heading3"/>
    <w:uiPriority w:val="9"/>
    <w:rsid w:val="00BA0117"/>
    <w:rPr>
      <w:rFonts w:ascii="Times New Roman" w:cs="Times New Roman" w:eastAsia="Times New Roman" w:hAnsi="Times New Roman"/>
      <w:b w:val="1"/>
      <w:bCs w:val="1"/>
      <w:sz w:val="27"/>
      <w:szCs w:val="2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WHST/6-8" TargetMode="External"/><Relationship Id="rId10" Type="http://schemas.openxmlformats.org/officeDocument/2006/relationships/hyperlink" Target="http://www.corestandards.org/ELA-Literacy/RST/6-8" TargetMode="External"/><Relationship Id="rId13" Type="http://schemas.openxmlformats.org/officeDocument/2006/relationships/hyperlink" Target="http://www.corestandards.org/ELA-Literacy/WHST/6-8" TargetMode="External"/><Relationship Id="rId12" Type="http://schemas.openxmlformats.org/officeDocument/2006/relationships/hyperlink" Target="http://www.corestandards.org/ELA-Literacy/WHST/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ST/6-8" TargetMode="External"/><Relationship Id="rId15" Type="http://schemas.openxmlformats.org/officeDocument/2006/relationships/hyperlink" Target="http://www.corestandards.org/ELA-Literacy/SL/8" TargetMode="External"/><Relationship Id="rId14" Type="http://schemas.openxmlformats.org/officeDocument/2006/relationships/hyperlink" Target="http://www.corestandards.org/ELA-Literacy/WHST/6-8" TargetMode="External"/><Relationship Id="rId17" Type="http://schemas.openxmlformats.org/officeDocument/2006/relationships/hyperlink" Target="http://www.corestandards.org/ELA-Literacy/SL/8" TargetMode="External"/><Relationship Id="rId16" Type="http://schemas.openxmlformats.org/officeDocument/2006/relationships/hyperlink" Target="http://www.corestandards.org/ELA-Literacy/SL/8"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www.corestandards.org/ELA-Literacy/SL/8" TargetMode="External"/><Relationship Id="rId7" Type="http://schemas.openxmlformats.org/officeDocument/2006/relationships/image" Target="media/image1.jpg"/><Relationship Id="rId8" Type="http://schemas.openxmlformats.org/officeDocument/2006/relationships/hyperlink" Target="http://www.tieseducat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2AWIEn1cLgWPJYBNYxnCsHYNw==">CgMxLjAyCGguZ2pkZ3hzOAByITFiTG5zNnpXbEFPa1Q1ZlE0eEVqU1NXRjI0RV95ek0zaA==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2019-06-29T16:03:00Z</dcterms:created>
  <dc:creator>Kenneth Coogan</dc:creator>
</cp:coreProperties>
</file>